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E60FE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全球船舶能效与减排主要技术发展报告</w:t>
      </w:r>
      <w:r>
        <w:rPr>
          <w:rFonts w:hint="eastAsia"/>
          <w:b/>
          <w:sz w:val="28"/>
          <w:szCs w:val="28"/>
        </w:rPr>
        <w:t>（2024）</w:t>
      </w:r>
    </w:p>
    <w:p w14:paraId="47EB7D9C">
      <w:pPr>
        <w:pStyle w:val="4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目标</w:t>
      </w:r>
    </w:p>
    <w:p w14:paraId="303EA469">
      <w:pPr>
        <w:ind w:firstLine="270"/>
        <w:rPr>
          <w:sz w:val="28"/>
          <w:szCs w:val="28"/>
        </w:rPr>
      </w:pPr>
      <w:r>
        <w:rPr>
          <w:rFonts w:hint="eastAsia"/>
          <w:sz w:val="28"/>
          <w:szCs w:val="28"/>
        </w:rPr>
        <w:t>持续、深度跟踪</w:t>
      </w:r>
      <w:r>
        <w:rPr>
          <w:sz w:val="28"/>
          <w:szCs w:val="28"/>
        </w:rPr>
        <w:t>全球船舶能效与减排主要技术</w:t>
      </w:r>
      <w:r>
        <w:rPr>
          <w:rFonts w:hint="eastAsia"/>
          <w:sz w:val="28"/>
          <w:szCs w:val="28"/>
        </w:rPr>
        <w:t>的应用和发展，有效评价技术适用性、有效性和应用潜力，促进亚洲海事技术合作中心形成技术优势和可持续发展，为全球绿色航运建设作出贡献。</w:t>
      </w:r>
    </w:p>
    <w:p w14:paraId="2EC49C6B">
      <w:pPr>
        <w:pStyle w:val="4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主要内容</w:t>
      </w:r>
    </w:p>
    <w:p w14:paraId="47B187AB">
      <w:pPr>
        <w:pStyle w:val="4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跟踪研究主要航运发达国家（包括中国）、国际主流船队上在以下几个方面的航运气体减排技术应用情况：</w:t>
      </w:r>
    </w:p>
    <w:p w14:paraId="00AE79F3"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各类船舶节能技术应用</w:t>
      </w:r>
    </w:p>
    <w:p w14:paraId="4089160D"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新能源利用</w:t>
      </w:r>
    </w:p>
    <w:p w14:paraId="6B66020F"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智能能效管理技术应用（包括船舶表现控制、即时抵达JIT、减速控制等）</w:t>
      </w:r>
    </w:p>
    <w:p w14:paraId="532292D8">
      <w:pPr>
        <w:pStyle w:val="4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技术要求</w:t>
      </w:r>
    </w:p>
    <w:p w14:paraId="70685C75"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充分收集各类技术资料，要求具备技术的时效性、节能减排技术的广泛性和先进性；</w:t>
      </w:r>
    </w:p>
    <w:p w14:paraId="6EAFD53C"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充分开展技术应用分析，包括技术的发展程度，技术优缺点、应用普及性、技术发展的未来趋势等；</w:t>
      </w:r>
    </w:p>
    <w:p w14:paraId="290F1FBD">
      <w:pPr>
        <w:pStyle w:val="4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其他要求</w:t>
      </w:r>
    </w:p>
    <w:p w14:paraId="44414C95">
      <w:pPr>
        <w:pStyle w:val="4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开展并通过中期和终期评审。</w:t>
      </w:r>
    </w:p>
    <w:p w14:paraId="30D9D753">
      <w:pPr>
        <w:pStyle w:val="4"/>
        <w:numPr>
          <w:ilvl w:val="0"/>
          <w:numId w:val="1"/>
        </w:numPr>
        <w:ind w:firstLineChars="0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成果交付</w:t>
      </w:r>
    </w:p>
    <w:p w14:paraId="30266A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递交《</w:t>
      </w:r>
      <w:r>
        <w:rPr>
          <w:sz w:val="28"/>
          <w:szCs w:val="28"/>
        </w:rPr>
        <w:t>全球船舶能效与减排主要技术发展报告</w:t>
      </w:r>
      <w:r>
        <w:rPr>
          <w:rFonts w:hint="eastAsia"/>
          <w:sz w:val="28"/>
          <w:szCs w:val="28"/>
        </w:rPr>
        <w:t>》（2024）课题报告，以及报告英文摘要。</w:t>
      </w:r>
    </w:p>
    <w:p w14:paraId="4CD4CC3F">
      <w:pPr>
        <w:rPr>
          <w:sz w:val="28"/>
          <w:szCs w:val="28"/>
        </w:rPr>
      </w:pPr>
    </w:p>
    <w:sectPr>
      <w:pgSz w:w="11900" w:h="16840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03632"/>
    <w:multiLevelType w:val="multilevel"/>
    <w:tmpl w:val="2410363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4D3A74"/>
    <w:multiLevelType w:val="multilevel"/>
    <w:tmpl w:val="514D3A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C23EFF"/>
    <w:multiLevelType w:val="multilevel"/>
    <w:tmpl w:val="72C23EF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730355A"/>
    <w:multiLevelType w:val="multilevel"/>
    <w:tmpl w:val="7730355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mM2YzZmUwZjIwOWQ5MzUzZGEwZTI1OTc3MjFhOGYifQ=="/>
  </w:docVars>
  <w:rsids>
    <w:rsidRoot w:val="004D5F01"/>
    <w:rsid w:val="000432E2"/>
    <w:rsid w:val="00051DEC"/>
    <w:rsid w:val="000A239B"/>
    <w:rsid w:val="000C299C"/>
    <w:rsid w:val="000D503F"/>
    <w:rsid w:val="000D7741"/>
    <w:rsid w:val="00163D86"/>
    <w:rsid w:val="0017216F"/>
    <w:rsid w:val="001B7571"/>
    <w:rsid w:val="00224518"/>
    <w:rsid w:val="002261DF"/>
    <w:rsid w:val="00277F7B"/>
    <w:rsid w:val="002D544F"/>
    <w:rsid w:val="002F7293"/>
    <w:rsid w:val="003341FC"/>
    <w:rsid w:val="003A436D"/>
    <w:rsid w:val="003A5713"/>
    <w:rsid w:val="003D7816"/>
    <w:rsid w:val="00402420"/>
    <w:rsid w:val="004071CE"/>
    <w:rsid w:val="004C4417"/>
    <w:rsid w:val="004D5F01"/>
    <w:rsid w:val="00527CC8"/>
    <w:rsid w:val="006115BC"/>
    <w:rsid w:val="00622E7A"/>
    <w:rsid w:val="0064032F"/>
    <w:rsid w:val="006B0D23"/>
    <w:rsid w:val="006E7F18"/>
    <w:rsid w:val="008316D1"/>
    <w:rsid w:val="00837435"/>
    <w:rsid w:val="00A02D66"/>
    <w:rsid w:val="00A34119"/>
    <w:rsid w:val="00A35846"/>
    <w:rsid w:val="00A903AD"/>
    <w:rsid w:val="00AF5820"/>
    <w:rsid w:val="00B03527"/>
    <w:rsid w:val="00B66817"/>
    <w:rsid w:val="00B728D2"/>
    <w:rsid w:val="00BD2883"/>
    <w:rsid w:val="00C0414F"/>
    <w:rsid w:val="00CB0CA0"/>
    <w:rsid w:val="00CC5CC2"/>
    <w:rsid w:val="00E01779"/>
    <w:rsid w:val="00EC089C"/>
    <w:rsid w:val="00F74F39"/>
    <w:rsid w:val="23F5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357</Characters>
  <Lines>2</Lines>
  <Paragraphs>1</Paragraphs>
  <TotalTime>63</TotalTime>
  <ScaleCrop>false</ScaleCrop>
  <LinksUpToDate>false</LinksUpToDate>
  <CharactersWithSpaces>357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2021-10-21T13:44:00Z</dcterms:created>
  <dc:creator>Microsoft Office User</dc:creator>
  <cp:lastModifiedBy>仲杰</cp:lastModifiedBy>
  <dcterms:modified xsi:type="dcterms:W3CDTF">2024-08-13T16:42:32Z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2C2AF9BC8C8648E898A26D140A3B27AE_12</vt:lpwstr>
  </property>
</Properties>
</file>