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大型锂电池储能系统海运运输火灾爆炸风险模拟仿真技术开发</w:t>
      </w:r>
    </w:p>
    <w:p>
      <w:pPr>
        <w:pStyle w:val="3"/>
        <w:ind w:left="0" w:leftChars="0" w:firstLine="0" w:firstLineChars="0"/>
        <w:jc w:val="center"/>
        <w:rPr>
          <w:sz w:val="24"/>
          <w:lang w:val="zh-CN"/>
        </w:rPr>
      </w:pPr>
    </w:p>
    <w:p>
      <w:pPr>
        <w:pStyle w:val="3"/>
        <w:ind w:firstLine="480"/>
        <w:rPr>
          <w:sz w:val="28"/>
          <w:szCs w:val="28"/>
          <w:lang w:val="zh-CN"/>
        </w:rPr>
      </w:pPr>
      <w:bookmarkStart w:id="0" w:name="_GoBack"/>
      <w:bookmarkEnd w:id="0"/>
      <w:r>
        <w:rPr>
          <w:rFonts w:hint="eastAsia"/>
          <w:sz w:val="28"/>
          <w:szCs w:val="28"/>
          <w:lang w:val="zh-CN"/>
        </w:rPr>
        <w:t>大型锂电池储能系统作为全球储能领域的重要组成部分，能够有效提高电力系统的稳定性、可靠性和电能质量。目前，我国已成为全球最大的储能锂电池生产国，并通过海运模式大量出口至欧美国家。探索安全可控海运运输模式，是确保大型锂电池储能系统安全、便利出口的关键。</w:t>
      </w:r>
    </w:p>
    <w:p>
      <w:pPr>
        <w:pStyle w:val="3"/>
        <w:ind w:firstLine="480"/>
        <w:rPr>
          <w:sz w:val="28"/>
          <w:szCs w:val="28"/>
          <w:lang w:val="zh-CN"/>
        </w:rPr>
      </w:pPr>
      <w:r>
        <w:rPr>
          <w:rFonts w:hint="eastAsia"/>
          <w:sz w:val="28"/>
          <w:szCs w:val="28"/>
          <w:lang w:val="zh-CN"/>
        </w:rPr>
        <w:t>海运运输大型锂电池储能系统需遵循国际、国内法规与技术标准的有关规定。但在实际运输过程中，大型</w:t>
      </w:r>
      <w:r>
        <w:rPr>
          <w:sz w:val="28"/>
          <w:szCs w:val="28"/>
          <w:lang w:val="zh-CN"/>
        </w:rPr>
        <w:t>锂电池</w:t>
      </w:r>
      <w:r>
        <w:rPr>
          <w:rFonts w:hint="eastAsia"/>
          <w:sz w:val="28"/>
          <w:szCs w:val="28"/>
          <w:lang w:val="zh-CN"/>
        </w:rPr>
        <w:t>储能系统</w:t>
      </w:r>
      <w:r>
        <w:rPr>
          <w:sz w:val="28"/>
          <w:szCs w:val="28"/>
          <w:lang w:val="zh-CN"/>
        </w:rPr>
        <w:t>引发的船舶火灾、爆炸事故层出不穷</w:t>
      </w:r>
      <w:r>
        <w:rPr>
          <w:rFonts w:hint="eastAsia"/>
          <w:sz w:val="28"/>
          <w:szCs w:val="28"/>
          <w:lang w:val="zh-CN"/>
        </w:rPr>
        <w:t>，大型锂电池储能系统海运运输在航行安全以、次生污染方面存在的风险仍需综合评估，明确大型锂电池储能系统海运运输中发生</w:t>
      </w:r>
      <w:r>
        <w:rPr>
          <w:rFonts w:hint="eastAsia"/>
          <w:sz w:val="28"/>
          <w:szCs w:val="28"/>
        </w:rPr>
        <w:t>起火、爆炸事故的相关机理，探索安全可控的大型锂电池储能系统海运运输安全技术要求，</w:t>
      </w:r>
      <w:r>
        <w:rPr>
          <w:rFonts w:hint="eastAsia"/>
          <w:sz w:val="28"/>
          <w:szCs w:val="28"/>
          <w:lang w:val="zh-CN"/>
        </w:rPr>
        <w:t>为日后形成行业标准及法律法规奠定技术基础。</w:t>
      </w:r>
    </w:p>
    <w:p>
      <w:pPr>
        <w:pStyle w:val="3"/>
        <w:ind w:left="0" w:leftChars="0" w:firstLine="0" w:firstLineChars="0"/>
        <w:rPr>
          <w:sz w:val="28"/>
          <w:szCs w:val="28"/>
        </w:rPr>
      </w:pPr>
      <w:r>
        <w:rPr>
          <w:rFonts w:hint="eastAsia"/>
          <w:sz w:val="28"/>
          <w:szCs w:val="28"/>
        </w:rPr>
        <w:t>具体服务要求如下：</w:t>
      </w:r>
    </w:p>
    <w:p>
      <w:pPr>
        <w:pStyle w:val="8"/>
        <w:numPr>
          <w:ilvl w:val="0"/>
          <w:numId w:val="0"/>
        </w:numPr>
        <w:adjustRightInd w:val="0"/>
        <w:snapToGrid w:val="0"/>
        <w:spacing w:line="560" w:lineRule="exact"/>
        <w:ind w:left="0" w:leftChars="0" w:firstLine="0" w:firstLineChars="0"/>
        <w:rPr>
          <w:sz w:val="28"/>
          <w:szCs w:val="28"/>
        </w:rPr>
      </w:pPr>
      <w:r>
        <w:rPr>
          <w:rFonts w:hint="default" w:asciiTheme="minorHAnsi" w:hAnsiTheme="minorHAnsi" w:eastAsiaTheme="minorEastAsia" w:cstheme="minorBidi"/>
          <w:kern w:val="2"/>
          <w:sz w:val="28"/>
          <w:szCs w:val="28"/>
          <w:lang w:val="en-US" w:eastAsia="zh-CN" w:bidi="ar-SA"/>
        </w:rPr>
        <w:t>1.</w:t>
      </w:r>
      <w:r>
        <w:rPr>
          <w:rFonts w:hint="eastAsia"/>
          <w:sz w:val="28"/>
          <w:szCs w:val="28"/>
        </w:rPr>
        <w:t>研究周期：2</w:t>
      </w:r>
      <w:r>
        <w:rPr>
          <w:sz w:val="28"/>
          <w:szCs w:val="28"/>
        </w:rPr>
        <w:t>024</w:t>
      </w:r>
      <w:r>
        <w:rPr>
          <w:rFonts w:hint="eastAsia"/>
          <w:sz w:val="28"/>
          <w:szCs w:val="28"/>
        </w:rPr>
        <w:t>年3月-</w:t>
      </w:r>
      <w:r>
        <w:rPr>
          <w:sz w:val="28"/>
          <w:szCs w:val="28"/>
        </w:rPr>
        <w:t xml:space="preserve"> 2024</w:t>
      </w:r>
      <w:r>
        <w:rPr>
          <w:rFonts w:hint="eastAsia"/>
          <w:sz w:val="28"/>
          <w:szCs w:val="28"/>
        </w:rPr>
        <w:t>年</w:t>
      </w:r>
      <w:r>
        <w:rPr>
          <w:sz w:val="28"/>
          <w:szCs w:val="28"/>
        </w:rPr>
        <w:t>11</w:t>
      </w:r>
      <w:r>
        <w:rPr>
          <w:rFonts w:hint="eastAsia"/>
          <w:sz w:val="28"/>
          <w:szCs w:val="28"/>
        </w:rPr>
        <w:t>月；</w:t>
      </w:r>
    </w:p>
    <w:p>
      <w:pPr>
        <w:pStyle w:val="8"/>
        <w:numPr>
          <w:ilvl w:val="0"/>
          <w:numId w:val="0"/>
        </w:numPr>
        <w:adjustRightInd w:val="0"/>
        <w:snapToGrid w:val="0"/>
        <w:spacing w:line="560" w:lineRule="exact"/>
        <w:ind w:left="0" w:leftChars="0" w:firstLine="0" w:firstLineChars="0"/>
        <w:rPr>
          <w:sz w:val="28"/>
          <w:szCs w:val="28"/>
        </w:rPr>
      </w:pPr>
      <w:r>
        <w:rPr>
          <w:rFonts w:hint="default" w:asciiTheme="minorHAnsi" w:hAnsiTheme="minorHAnsi" w:eastAsiaTheme="minorEastAsia" w:cstheme="minorBidi"/>
          <w:kern w:val="2"/>
          <w:sz w:val="28"/>
          <w:szCs w:val="28"/>
          <w:lang w:val="en-US" w:eastAsia="zh-CN" w:bidi="ar-SA"/>
        </w:rPr>
        <w:t>2.</w:t>
      </w:r>
      <w:r>
        <w:rPr>
          <w:rFonts w:hint="eastAsia"/>
          <w:sz w:val="28"/>
          <w:szCs w:val="28"/>
        </w:rPr>
        <w:t>构筑锂电池大型储能系统在船舶甲板上和货舱内发生火灾和爆炸模拟场景；</w:t>
      </w:r>
    </w:p>
    <w:p>
      <w:pPr>
        <w:pStyle w:val="8"/>
        <w:numPr>
          <w:ilvl w:val="0"/>
          <w:numId w:val="0"/>
        </w:numPr>
        <w:adjustRightInd w:val="0"/>
        <w:snapToGrid w:val="0"/>
        <w:spacing w:line="560" w:lineRule="exact"/>
        <w:ind w:left="0" w:leftChars="0" w:firstLine="0" w:firstLineChars="0"/>
        <w:rPr>
          <w:sz w:val="28"/>
          <w:szCs w:val="28"/>
        </w:rPr>
      </w:pPr>
      <w:r>
        <w:rPr>
          <w:rFonts w:hint="default" w:asciiTheme="minorHAnsi" w:hAnsiTheme="minorHAnsi" w:eastAsiaTheme="minorEastAsia" w:cstheme="minorBidi"/>
          <w:kern w:val="2"/>
          <w:sz w:val="28"/>
          <w:szCs w:val="28"/>
          <w:lang w:val="en-US" w:eastAsia="zh-CN" w:bidi="ar-SA"/>
        </w:rPr>
        <w:t>3.</w:t>
      </w:r>
      <w:r>
        <w:rPr>
          <w:rFonts w:hint="eastAsia"/>
          <w:sz w:val="28"/>
          <w:szCs w:val="28"/>
        </w:rPr>
        <w:t>模拟锂电池大型储能系统在不同积载条件下对发生火灾和爆炸的影响，绘制相应的演化发展过程曲线；</w:t>
      </w:r>
    </w:p>
    <w:p>
      <w:pPr>
        <w:pStyle w:val="8"/>
        <w:numPr>
          <w:ilvl w:val="0"/>
          <w:numId w:val="0"/>
        </w:numPr>
        <w:adjustRightInd w:val="0"/>
        <w:snapToGrid w:val="0"/>
        <w:spacing w:line="560" w:lineRule="exact"/>
        <w:ind w:left="0" w:leftChars="0" w:firstLine="0" w:firstLineChars="0"/>
        <w:rPr>
          <w:sz w:val="28"/>
          <w:szCs w:val="28"/>
        </w:rPr>
      </w:pPr>
      <w:r>
        <w:rPr>
          <w:rFonts w:hint="default" w:asciiTheme="minorHAnsi" w:hAnsiTheme="minorHAnsi" w:eastAsiaTheme="minorEastAsia" w:cstheme="minorBidi"/>
          <w:kern w:val="2"/>
          <w:sz w:val="28"/>
          <w:szCs w:val="28"/>
          <w:lang w:val="en-US" w:eastAsia="zh-CN" w:bidi="ar-SA"/>
        </w:rPr>
        <w:t>4.</w:t>
      </w:r>
      <w:r>
        <w:rPr>
          <w:rFonts w:hint="eastAsia"/>
          <w:sz w:val="28"/>
          <w:szCs w:val="28"/>
        </w:rPr>
        <w:t>形成监视监测锂电池大型储能系统火灾预警方案，提出抑制锂电池大型储能系统着火的技术方案和技术手段，提出锂电池大型储能系统积载、隔离、探火、灭火及抛货处置方案。</w:t>
      </w:r>
    </w:p>
    <w:p>
      <w:pPr>
        <w:pStyle w:val="8"/>
        <w:numPr>
          <w:ilvl w:val="0"/>
          <w:numId w:val="0"/>
        </w:numPr>
        <w:adjustRightInd w:val="0"/>
        <w:snapToGrid w:val="0"/>
        <w:spacing w:line="560" w:lineRule="exact"/>
        <w:ind w:left="0" w:leftChars="0" w:firstLine="0" w:firstLineChars="0"/>
        <w:rPr>
          <w:sz w:val="22"/>
          <w:szCs w:val="28"/>
        </w:rPr>
      </w:pPr>
      <w:r>
        <w:rPr>
          <w:rFonts w:hint="default" w:asciiTheme="minorHAnsi" w:hAnsiTheme="minorHAnsi" w:eastAsiaTheme="minorEastAsia" w:cstheme="minorBidi"/>
          <w:kern w:val="2"/>
          <w:sz w:val="22"/>
          <w:szCs w:val="28"/>
          <w:lang w:val="en-US" w:eastAsia="zh-CN" w:bidi="ar-SA"/>
        </w:rPr>
        <w:t>5.</w:t>
      </w:r>
      <w:r>
        <w:rPr>
          <w:rFonts w:hint="eastAsia"/>
          <w:sz w:val="28"/>
          <w:szCs w:val="28"/>
        </w:rPr>
        <w:t>乙方需熟悉FLACS、Fluent等软件各项功能，能够独立建模，构筑模拟仿真场景，并可进行相应的数值模拟，且能够在甲方的指导需求下完成相应的操作。</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EE25D19"/>
    <w:rsid w:val="000A7B40"/>
    <w:rsid w:val="00111B63"/>
    <w:rsid w:val="001156E7"/>
    <w:rsid w:val="002D71E1"/>
    <w:rsid w:val="00457D8F"/>
    <w:rsid w:val="0048194B"/>
    <w:rsid w:val="00534D46"/>
    <w:rsid w:val="00F138A3"/>
    <w:rsid w:val="0EE25D19"/>
    <w:rsid w:val="1DD27D4F"/>
    <w:rsid w:val="7223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Indent"/>
    <w:basedOn w:val="1"/>
    <w:autoRedefine/>
    <w:qFormat/>
    <w:uiPriority w:val="0"/>
    <w:pPr>
      <w:spacing w:line="360" w:lineRule="auto"/>
      <w:ind w:firstLine="200" w:firstLineChars="200"/>
    </w:p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autoRedefine/>
    <w:qFormat/>
    <w:uiPriority w:val="34"/>
    <w:pPr>
      <w:ind w:firstLine="420" w:firstLineChars="200"/>
    </w:pPr>
  </w:style>
  <w:style w:type="character" w:customStyle="1" w:styleId="9">
    <w:name w:val="Header Char"/>
    <w:basedOn w:val="7"/>
    <w:link w:val="5"/>
    <w:autoRedefine/>
    <w:qFormat/>
    <w:uiPriority w:val="0"/>
    <w:rPr>
      <w:kern w:val="2"/>
      <w:sz w:val="18"/>
      <w:szCs w:val="18"/>
    </w:rPr>
  </w:style>
  <w:style w:type="character" w:customStyle="1" w:styleId="10">
    <w:name w:val="Footer Char"/>
    <w:basedOn w:val="7"/>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587</Words>
  <Characters>24</Characters>
  <Lines>1</Lines>
  <Paragraphs>1</Paragraphs>
  <TotalTime>22</TotalTime>
  <ScaleCrop>false</ScaleCrop>
  <LinksUpToDate>false</LinksUpToDate>
  <CharactersWithSpaces>610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2024-01-23T11:12:00Z</dcterms:created>
  <dc:creator>happy张晓</dc:creator>
  <cp:lastModifiedBy>仲杰</cp:lastModifiedBy>
  <dcterms:modified xsi:type="dcterms:W3CDTF">2024-01-27T12:23:08Z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87C72D7FA1604E89BD94A54C8B67EF63_11</vt:lpwstr>
  </property>
</Properties>
</file>